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EC1D" w14:textId="77777777" w:rsidR="00DC017C" w:rsidRDefault="00000000">
      <w:pPr>
        <w:spacing w:line="259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Winter Kale Quinoa Salad  </w:t>
      </w:r>
    </w:p>
    <w:p w14:paraId="0D3F0142" w14:textId="77777777" w:rsidR="00DC017C" w:rsidRDefault="00000000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Recipe By:  Sierra Kuno Nutrition Chef Educator </w:t>
      </w:r>
    </w:p>
    <w:p w14:paraId="45200A08" w14:textId="77777777" w:rsidR="00DC017C" w:rsidRDefault="00DC017C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36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05"/>
        <w:gridCol w:w="7215"/>
      </w:tblGrid>
      <w:tr w:rsidR="00DC017C" w14:paraId="3C24ABDA" w14:textId="77777777">
        <w:trPr>
          <w:trHeight w:val="2400"/>
        </w:trPr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B290" w14:textId="77777777" w:rsidR="00DC017C" w:rsidRDefault="00000000">
            <w:pPr>
              <w:widowControl w:val="0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Ingredients </w:t>
            </w:r>
          </w:p>
          <w:p w14:paraId="69284076" w14:textId="77777777" w:rsidR="00DC017C" w:rsidRDefault="00000000">
            <w:pPr>
              <w:widowControl w:val="0"/>
              <w:numPr>
                <w:ilvl w:val="0"/>
                <w:numId w:val="1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½ cup cooked quinoa, rinsed</w:t>
            </w:r>
          </w:p>
          <w:p w14:paraId="483DDC56" w14:textId="77777777" w:rsidR="00DC017C" w:rsidRDefault="00000000">
            <w:pPr>
              <w:widowControl w:val="0"/>
              <w:numPr>
                <w:ilvl w:val="0"/>
                <w:numId w:val="1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6 cups kale, chopped</w:t>
            </w:r>
          </w:p>
          <w:p w14:paraId="083AB78C" w14:textId="77777777" w:rsidR="00DC017C" w:rsidRDefault="00000000">
            <w:pPr>
              <w:widowControl w:val="0"/>
              <w:numPr>
                <w:ilvl w:val="0"/>
                <w:numId w:val="1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1 cup pomegranate seeds</w:t>
            </w:r>
          </w:p>
          <w:p w14:paraId="4FA02357" w14:textId="77777777" w:rsidR="00DC017C" w:rsidRDefault="00000000">
            <w:pPr>
              <w:widowControl w:val="0"/>
              <w:numPr>
                <w:ilvl w:val="0"/>
                <w:numId w:val="1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½ cup dried cranberries</w:t>
            </w:r>
          </w:p>
          <w:p w14:paraId="4D78A442" w14:textId="77777777" w:rsidR="00DC017C" w:rsidRDefault="00000000">
            <w:pPr>
              <w:widowControl w:val="0"/>
              <w:numPr>
                <w:ilvl w:val="0"/>
                <w:numId w:val="1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1 whole avocado, diced </w:t>
            </w:r>
          </w:p>
          <w:p w14:paraId="28426825" w14:textId="77777777" w:rsidR="00DC017C" w:rsidRDefault="00000000">
            <w:pPr>
              <w:widowControl w:val="0"/>
              <w:numPr>
                <w:ilvl w:val="0"/>
                <w:numId w:val="1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¼ red onion</w:t>
            </w:r>
          </w:p>
          <w:p w14:paraId="16A22A10" w14:textId="77777777" w:rsidR="00DC017C" w:rsidRDefault="00000000">
            <w:pPr>
              <w:widowControl w:val="0"/>
              <w:numPr>
                <w:ilvl w:val="0"/>
                <w:numId w:val="1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½ cup walnuts (optional) substitute with croutons </w:t>
            </w:r>
          </w:p>
          <w:p w14:paraId="66345A63" w14:textId="77777777" w:rsidR="00DC017C" w:rsidRDefault="00DC017C">
            <w:pPr>
              <w:widowControl w:val="0"/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17C791C" w14:textId="77777777" w:rsidR="00DC017C" w:rsidRDefault="00000000">
            <w:pPr>
              <w:widowControl w:val="0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Dressing </w:t>
            </w:r>
          </w:p>
          <w:p w14:paraId="1F3EE54A" w14:textId="77777777" w:rsidR="00DC017C" w:rsidRDefault="00000000">
            <w:pPr>
              <w:widowControl w:val="0"/>
              <w:numPr>
                <w:ilvl w:val="0"/>
                <w:numId w:val="3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¼ cup olive oil </w:t>
            </w:r>
          </w:p>
          <w:p w14:paraId="4AEF119D" w14:textId="77777777" w:rsidR="00DC017C" w:rsidRDefault="00000000">
            <w:pPr>
              <w:widowControl w:val="0"/>
              <w:numPr>
                <w:ilvl w:val="0"/>
                <w:numId w:val="3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2 tablespoons lemon juice, freshly squeezed </w:t>
            </w:r>
          </w:p>
          <w:p w14:paraId="50838F2F" w14:textId="77777777" w:rsidR="00DC017C" w:rsidRDefault="00000000">
            <w:pPr>
              <w:widowControl w:val="0"/>
              <w:numPr>
                <w:ilvl w:val="0"/>
                <w:numId w:val="3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2 teaspoons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dijon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mustard </w:t>
            </w:r>
          </w:p>
          <w:p w14:paraId="6218E9D2" w14:textId="77777777" w:rsidR="00DC017C" w:rsidRDefault="00000000">
            <w:pPr>
              <w:widowControl w:val="0"/>
              <w:numPr>
                <w:ilvl w:val="0"/>
                <w:numId w:val="3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1 tablespoon honey </w:t>
            </w:r>
          </w:p>
          <w:p w14:paraId="70CEFEC5" w14:textId="77777777" w:rsidR="00DC017C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salt and pepper, to taste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B178" w14:textId="77777777" w:rsidR="00DC017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Directions</w:t>
            </w:r>
          </w:p>
          <w:p w14:paraId="2B7523A2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Wash and rinse all produce. </w:t>
            </w:r>
          </w:p>
          <w:p w14:paraId="47E4CBED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Follow quinoa prep instructions according to the bag. </w:t>
            </w:r>
          </w:p>
          <w:p w14:paraId="2F702747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On a large cutting board, use a sharp knife, chop </w:t>
            </w:r>
            <w:proofErr w:type="gramStart"/>
            <w:r>
              <w:rPr>
                <w:rFonts w:ascii="Poppins" w:eastAsia="Poppins" w:hAnsi="Poppins" w:cs="Poppins"/>
                <w:sz w:val="22"/>
                <w:szCs w:val="22"/>
              </w:rPr>
              <w:t>kale</w:t>
            </w:r>
            <w:proofErr w:type="gram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and add into a large mixing bowl. </w:t>
            </w:r>
          </w:p>
          <w:p w14:paraId="7C9FA302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Prep remaining ingredients: remove seeds from pomegranate, diced avocado, and chop red onion.  Add into mixing bowl. </w:t>
            </w:r>
          </w:p>
          <w:p w14:paraId="133D8A3A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Top salad with dried cranberries and walnuts. Add pre- cooked quinoa to salad. Set aside. </w:t>
            </w:r>
          </w:p>
          <w:p w14:paraId="3AEC8858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Prep dressing: </w:t>
            </w:r>
            <w:proofErr w:type="gramStart"/>
            <w:r>
              <w:rPr>
                <w:rFonts w:ascii="Poppins" w:eastAsia="Poppins" w:hAnsi="Poppins" w:cs="Poppins"/>
                <w:sz w:val="22"/>
                <w:szCs w:val="22"/>
              </w:rPr>
              <w:t>in  a</w:t>
            </w:r>
            <w:proofErr w:type="gram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small mixing bowl or mason jar whisk together olive oil, lemon juice,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dijon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mustard, honey and salt and pepper. Mix until dressing is smooth in texture. </w:t>
            </w:r>
          </w:p>
          <w:p w14:paraId="1F37776E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Poor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dressing over salad and gently toss all ingredients until well coated. </w:t>
            </w:r>
          </w:p>
          <w:p w14:paraId="2DED7A2C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lastRenderedPageBreak/>
              <w:t xml:space="preserve">Serve Immediately. </w:t>
            </w:r>
          </w:p>
          <w:p w14:paraId="0A74C134" w14:textId="77777777" w:rsidR="00DC017C" w:rsidRDefault="00000000">
            <w:pPr>
              <w:widowControl w:val="0"/>
              <w:numPr>
                <w:ilvl w:val="0"/>
                <w:numId w:val="2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Store in the refrigerator for 2-4 days. Recommend storing dressing separately. Dress salad before serving. </w:t>
            </w:r>
          </w:p>
        </w:tc>
      </w:tr>
    </w:tbl>
    <w:p w14:paraId="65E19A5E" w14:textId="6DED95FA" w:rsidR="00CA119B" w:rsidRDefault="00CA119B">
      <w:pPr>
        <w:rPr>
          <w:rFonts w:ascii="Poppins" w:eastAsia="Poppins" w:hAnsi="Poppins" w:cs="Poppins"/>
          <w:sz w:val="22"/>
          <w:szCs w:val="22"/>
        </w:rPr>
      </w:pPr>
    </w:p>
    <w:p w14:paraId="4E9F8571" w14:textId="77777777" w:rsidR="00CA119B" w:rsidRDefault="00CA119B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br w:type="page"/>
      </w:r>
    </w:p>
    <w:p w14:paraId="58CF1000" w14:textId="77777777" w:rsidR="00CA119B" w:rsidRDefault="00CA119B" w:rsidP="00CA119B">
      <w:pPr>
        <w:spacing w:line="259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Ensalada de col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rizada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y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quinua</w:t>
      </w:r>
      <w:proofErr w:type="spellEnd"/>
    </w:p>
    <w:p w14:paraId="1AA5A293" w14:textId="77777777" w:rsidR="00CA119B" w:rsidRDefault="00CA119B" w:rsidP="00CA119B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Receta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de: Sierra Kuno Nutrition Chef Educator</w:t>
      </w:r>
    </w:p>
    <w:p w14:paraId="5F5A9B52" w14:textId="77777777" w:rsidR="00CA119B" w:rsidRDefault="00CA119B" w:rsidP="00CA119B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136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05"/>
        <w:gridCol w:w="7215"/>
      </w:tblGrid>
      <w:tr w:rsidR="00CA119B" w14:paraId="42CAF461" w14:textId="77777777" w:rsidTr="007D690A">
        <w:trPr>
          <w:trHeight w:val="2400"/>
        </w:trPr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824A" w14:textId="77777777" w:rsidR="00CA119B" w:rsidRDefault="00CA119B" w:rsidP="00CA119B">
            <w:pPr>
              <w:numPr>
                <w:ilvl w:val="0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Ingredientes</w:t>
            </w:r>
            <w:proofErr w:type="spellEnd"/>
          </w:p>
          <w:p w14:paraId="18642122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½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quinua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cocida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enjuagada</w:t>
            </w:r>
            <w:proofErr w:type="spellEnd"/>
          </w:p>
          <w:p w14:paraId="5457DD6F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tazas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col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rizada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>, picada</w:t>
            </w:r>
          </w:p>
          <w:p w14:paraId="49D6BB1F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semillas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granada</w:t>
            </w:r>
            <w:proofErr w:type="spellEnd"/>
          </w:p>
          <w:p w14:paraId="4DD57F42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½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arándanos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secos</w:t>
            </w:r>
            <w:proofErr w:type="spellEnd"/>
          </w:p>
          <w:p w14:paraId="127FEF81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aguacate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entero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cortado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cubitos</w:t>
            </w:r>
            <w:proofErr w:type="spellEnd"/>
          </w:p>
          <w:p w14:paraId="5113EA40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¼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cebolla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roja</w:t>
            </w:r>
            <w:proofErr w:type="spellEnd"/>
          </w:p>
          <w:p w14:paraId="040E708C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½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nueces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opcional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sustituir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picatostes</w:t>
            </w:r>
            <w:proofErr w:type="spellEnd"/>
          </w:p>
          <w:p w14:paraId="39004F6D" w14:textId="77777777" w:rsidR="00CA119B" w:rsidRDefault="00CA119B" w:rsidP="007D690A">
            <w:pPr>
              <w:spacing w:line="259" w:lineRule="auto"/>
              <w:ind w:left="720"/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BF3D4A6" w14:textId="77777777" w:rsidR="00CA119B" w:rsidRDefault="00CA119B" w:rsidP="00CA119B">
            <w:pPr>
              <w:numPr>
                <w:ilvl w:val="0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Aderezo</w:t>
            </w:r>
            <w:proofErr w:type="spellEnd"/>
          </w:p>
          <w:p w14:paraId="3431CC28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¼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aceite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oliva</w:t>
            </w:r>
            <w:proofErr w:type="spellEnd"/>
          </w:p>
          <w:p w14:paraId="7571EAED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cucharadas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jugo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limón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recién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exprimido</w:t>
            </w:r>
            <w:proofErr w:type="spellEnd"/>
          </w:p>
          <w:p w14:paraId="2E4E827B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cucharaditas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mostaza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dijon</w:t>
            </w:r>
            <w:proofErr w:type="spellEnd"/>
          </w:p>
          <w:p w14:paraId="14F0703E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cucharada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miel</w:t>
            </w:r>
            <w:proofErr w:type="spellEnd"/>
          </w:p>
          <w:p w14:paraId="670EBFE8" w14:textId="77777777" w:rsidR="00CA119B" w:rsidRDefault="00CA119B" w:rsidP="00CA119B">
            <w:pPr>
              <w:numPr>
                <w:ilvl w:val="1"/>
                <w:numId w:val="5"/>
              </w:numPr>
              <w:spacing w:line="259" w:lineRule="auto"/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lastRenderedPageBreak/>
              <w:t>sal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pimienta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probar</w:t>
            </w:r>
            <w:proofErr w:type="spellEnd"/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08C3" w14:textId="77777777" w:rsidR="00CA119B" w:rsidRDefault="00CA119B" w:rsidP="007D6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lastRenderedPageBreak/>
              <w:t>Direcciones</w:t>
            </w:r>
            <w:proofErr w:type="spellEnd"/>
          </w:p>
          <w:p w14:paraId="5C8E06BE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Lave y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enjuague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todos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los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productos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>.</w:t>
            </w:r>
          </w:p>
          <w:p w14:paraId="4FA58210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Siga las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instrucciones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preparación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quinua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según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bolsa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>.</w:t>
            </w:r>
          </w:p>
          <w:p w14:paraId="1B7B6DE4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Use un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cuchillo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afilado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pique la col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rizada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agrégala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a un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tazón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grande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mezclar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>.</w:t>
            </w:r>
          </w:p>
          <w:p w14:paraId="693381A4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Prepara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los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otros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ingredientes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quita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semillas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granada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aguacate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cortado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cubitos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y pica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cebolla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roja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Agregue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tazón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mezclar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>.</w:t>
            </w:r>
          </w:p>
          <w:p w14:paraId="78016B28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Cubra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la ensalada con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arándanos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secos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nueces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Agregue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quinua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precocida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a la ensalada. </w:t>
            </w:r>
          </w:p>
          <w:p w14:paraId="6978E406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Preparar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aderezo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tazón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pequeño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tarro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albañil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mezcle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aceite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oliva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jugo de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limón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mostaza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dijon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miel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,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sal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y la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pimienta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Mezcle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hasta que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aderezo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tenga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una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textura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suave.</w:t>
            </w:r>
          </w:p>
          <w:p w14:paraId="5DD0BC2E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Vierta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aderezo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sobre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la ensalada y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mezcle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suavemente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todos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los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ingredientes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hasta que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estén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bien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lastRenderedPageBreak/>
              <w:t>cubiertos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>.</w:t>
            </w:r>
          </w:p>
          <w:p w14:paraId="2BD0102C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Servir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inmediatamente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>.</w:t>
            </w:r>
          </w:p>
          <w:p w14:paraId="68092B31" w14:textId="77777777" w:rsidR="00CA119B" w:rsidRDefault="00CA119B" w:rsidP="00CA119B">
            <w:pPr>
              <w:widowControl w:val="0"/>
              <w:numPr>
                <w:ilvl w:val="0"/>
                <w:numId w:val="4"/>
              </w:numPr>
              <w:rPr>
                <w:rFonts w:ascii="Poppins" w:eastAsia="Poppins" w:hAnsi="Poppins" w:cs="Poppins"/>
                <w:sz w:val="22"/>
                <w:szCs w:val="22"/>
              </w:rPr>
            </w:pP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Conservar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en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frigorífico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durante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2-4 días. Se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recomienda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almacenar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el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aderezo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por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22"/>
                <w:szCs w:val="22"/>
              </w:rPr>
              <w:t>separado</w:t>
            </w:r>
            <w:proofErr w:type="spellEnd"/>
            <w:r>
              <w:rPr>
                <w:rFonts w:ascii="Poppins" w:eastAsia="Poppins" w:hAnsi="Poppins" w:cs="Poppins"/>
                <w:sz w:val="22"/>
                <w:szCs w:val="22"/>
              </w:rPr>
              <w:t xml:space="preserve">. </w:t>
            </w:r>
          </w:p>
        </w:tc>
      </w:tr>
    </w:tbl>
    <w:p w14:paraId="7F0E178F" w14:textId="77777777" w:rsidR="00CA119B" w:rsidRDefault="00CA119B" w:rsidP="00CA119B">
      <w:pPr>
        <w:rPr>
          <w:rFonts w:ascii="Poppins" w:eastAsia="Poppins" w:hAnsi="Poppins" w:cs="Poppins"/>
          <w:sz w:val="22"/>
          <w:szCs w:val="22"/>
        </w:rPr>
      </w:pPr>
    </w:p>
    <w:p w14:paraId="435D50B2" w14:textId="77777777" w:rsidR="00DC017C" w:rsidRDefault="00DC017C">
      <w:pPr>
        <w:rPr>
          <w:rFonts w:ascii="Poppins" w:eastAsia="Poppins" w:hAnsi="Poppins" w:cs="Poppins"/>
          <w:sz w:val="22"/>
          <w:szCs w:val="22"/>
        </w:rPr>
      </w:pPr>
    </w:p>
    <w:sectPr w:rsidR="00DC017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3513" w:left="1440" w:header="0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1871" w14:textId="77777777" w:rsidR="001E790E" w:rsidRDefault="001E790E">
      <w:r>
        <w:separator/>
      </w:r>
    </w:p>
  </w:endnote>
  <w:endnote w:type="continuationSeparator" w:id="0">
    <w:p w14:paraId="0748A812" w14:textId="77777777" w:rsidR="001E790E" w:rsidRDefault="001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3D82" w14:textId="77777777" w:rsidR="00DC017C" w:rsidRDefault="00000000">
    <w:pP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0" distB="0" distL="0" distR="0" wp14:anchorId="3FDA52B7" wp14:editId="35A40E39">
          <wp:extent cx="5943600" cy="25908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9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43B9" w14:textId="77777777" w:rsidR="00DC017C" w:rsidRDefault="00000000">
    <w:pP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noProof/>
      </w:rPr>
      <mc:AlternateContent>
        <mc:Choice Requires="wps">
          <w:drawing>
            <wp:inline distT="114300" distB="114300" distL="114300" distR="114300" wp14:anchorId="7E5ED798" wp14:editId="1781F12F">
              <wp:extent cx="2786063" cy="830003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168250" y="2227175"/>
                        <a:ext cx="5003400" cy="147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5A8A4" w14:textId="77777777" w:rsidR="00DC017C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22222"/>
                              <w:sz w:val="32"/>
                              <w:highlight w:val="white"/>
                            </w:rPr>
                            <w:t xml:space="preserve">Green Our Planet's Chef and Nutrition Program is funded by USDA/NV SNAP-Ed and Social Services Block Grant-NV DHHS. </w:t>
                          </w:r>
                        </w:p>
                        <w:p w14:paraId="703346CF" w14:textId="77777777" w:rsidR="00DC017C" w:rsidRDefault="00DC017C">
                          <w:pPr>
                            <w:jc w:val="center"/>
                            <w:textDirection w:val="btLr"/>
                          </w:pPr>
                        </w:p>
                        <w:p w14:paraId="7A306BFB" w14:textId="77777777" w:rsidR="00DC017C" w:rsidRDefault="00DC01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5ED7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19.4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" filled="f" stroked="f">
              <v:textbox style="mso-fit-shape-to-text:t" inset="2.53958mm,2.53958mm,2.53958mm,2.53958mm">
                <w:txbxContent>
                  <w:p w14:paraId="0B55A8A4" w14:textId="77777777" w:rsidR="00DC017C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222222"/>
                        <w:sz w:val="32"/>
                        <w:highlight w:val="white"/>
                      </w:rPr>
                      <w:t xml:space="preserve">Green Our Planet's Chef and Nutrition Program is funded by USDA/NV SNAP-Ed and Social Services Block Grant-NV DHHS. </w:t>
                    </w:r>
                  </w:p>
                  <w:p w14:paraId="703346CF" w14:textId="77777777" w:rsidR="00DC017C" w:rsidRDefault="00DC017C">
                    <w:pPr>
                      <w:jc w:val="center"/>
                      <w:textDirection w:val="btLr"/>
                    </w:pPr>
                  </w:p>
                  <w:p w14:paraId="7A306BFB" w14:textId="77777777" w:rsidR="00DC017C" w:rsidRDefault="00DC017C">
                    <w:pPr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6F0E616D" wp14:editId="15BC8C22">
          <wp:extent cx="5943600" cy="2590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9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7D58BFCD" wp14:editId="50C3184D">
          <wp:simplePos x="0" y="0"/>
          <wp:positionH relativeFrom="column">
            <wp:posOffset>7410450</wp:posOffset>
          </wp:positionH>
          <wp:positionV relativeFrom="paragraph">
            <wp:posOffset>276225</wp:posOffset>
          </wp:positionV>
          <wp:extent cx="681038" cy="916781"/>
          <wp:effectExtent l="0" t="0" r="0" b="0"/>
          <wp:wrapSquare wrapText="bothSides" distT="0" distB="0" distL="0" distR="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788337D" wp14:editId="6F2C235D">
          <wp:simplePos x="0" y="0"/>
          <wp:positionH relativeFrom="column">
            <wp:posOffset>-428624</wp:posOffset>
          </wp:positionH>
          <wp:positionV relativeFrom="paragraph">
            <wp:posOffset>147638</wp:posOffset>
          </wp:positionV>
          <wp:extent cx="799700" cy="98107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7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7442" w14:textId="77777777" w:rsidR="001E790E" w:rsidRDefault="001E790E">
      <w:r>
        <w:separator/>
      </w:r>
    </w:p>
  </w:footnote>
  <w:footnote w:type="continuationSeparator" w:id="0">
    <w:p w14:paraId="3C079919" w14:textId="77777777" w:rsidR="001E790E" w:rsidRDefault="001E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BBE4" w14:textId="77777777" w:rsidR="00DC017C" w:rsidRDefault="00DC01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B0B8" w14:textId="77777777" w:rsidR="00DC017C" w:rsidRDefault="00000000">
    <w:pPr>
      <w:ind w:left="3600" w:firstLine="720"/>
    </w:pPr>
    <w:r>
      <w:rPr>
        <w:noProof/>
      </w:rPr>
      <w:drawing>
        <wp:inline distT="114300" distB="114300" distL="114300" distR="114300" wp14:anchorId="71C26F14" wp14:editId="4B2C5251">
          <wp:extent cx="2852738" cy="140325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2738" cy="1403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45C"/>
    <w:multiLevelType w:val="multilevel"/>
    <w:tmpl w:val="99FAA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3A7F82"/>
    <w:multiLevelType w:val="multilevel"/>
    <w:tmpl w:val="BF7C6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A60632"/>
    <w:multiLevelType w:val="multilevel"/>
    <w:tmpl w:val="A4BC2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2F4FF8"/>
    <w:multiLevelType w:val="multilevel"/>
    <w:tmpl w:val="2116B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9A04A6"/>
    <w:multiLevelType w:val="multilevel"/>
    <w:tmpl w:val="F014E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8942214">
    <w:abstractNumId w:val="0"/>
  </w:num>
  <w:num w:numId="2" w16cid:durableId="575474373">
    <w:abstractNumId w:val="2"/>
  </w:num>
  <w:num w:numId="3" w16cid:durableId="1513757003">
    <w:abstractNumId w:val="4"/>
  </w:num>
  <w:num w:numId="4" w16cid:durableId="1564873249">
    <w:abstractNumId w:val="1"/>
  </w:num>
  <w:num w:numId="5" w16cid:durableId="1044327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7C"/>
    <w:rsid w:val="001E790E"/>
    <w:rsid w:val="00CA119B"/>
    <w:rsid w:val="00D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1727"/>
  <w15:docId w15:val="{14563E2D-1C1D-41A7-A7D2-58B01DA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Scott, Sara M</cp:lastModifiedBy>
  <cp:revision>2</cp:revision>
  <dcterms:created xsi:type="dcterms:W3CDTF">2022-12-18T00:42:00Z</dcterms:created>
  <dcterms:modified xsi:type="dcterms:W3CDTF">2022-12-18T00:43:00Z</dcterms:modified>
</cp:coreProperties>
</file>